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CF2EB" w14:textId="4A540E74" w:rsidR="00F12C76" w:rsidRDefault="0024190C" w:rsidP="006C0B77">
      <w:pPr>
        <w:spacing w:after="0"/>
        <w:ind w:firstLine="709"/>
        <w:jc w:val="both"/>
        <w:rPr>
          <w:rFonts w:ascii="Times New Roman" w:hAnsi="Times New Roman" w:cs="Times New Roman"/>
          <w:sz w:val="28"/>
          <w:szCs w:val="28"/>
          <w:lang w:val="kk-KZ"/>
        </w:rPr>
      </w:pPr>
      <w:r w:rsidRPr="0024190C">
        <w:rPr>
          <w:rFonts w:ascii="Times New Roman" w:hAnsi="Times New Roman" w:cs="Times New Roman"/>
          <w:sz w:val="28"/>
          <w:szCs w:val="28"/>
          <w:lang w:val="kk-KZ"/>
        </w:rPr>
        <w:t>П</w:t>
      </w:r>
      <w:r w:rsidR="00913E2E">
        <w:rPr>
          <w:rFonts w:ascii="Times New Roman" w:hAnsi="Times New Roman" w:cs="Times New Roman"/>
          <w:sz w:val="28"/>
          <w:szCs w:val="28"/>
          <w:lang w:val="kk-KZ"/>
        </w:rPr>
        <w:t>рактикалық сабақ</w:t>
      </w:r>
      <w:r>
        <w:rPr>
          <w:rFonts w:ascii="Times New Roman" w:hAnsi="Times New Roman" w:cs="Times New Roman"/>
          <w:sz w:val="28"/>
          <w:szCs w:val="28"/>
          <w:lang w:val="kk-KZ"/>
        </w:rPr>
        <w:t>-</w:t>
      </w:r>
      <w:r w:rsidRPr="0024190C">
        <w:rPr>
          <w:rFonts w:ascii="Times New Roman" w:hAnsi="Times New Roman" w:cs="Times New Roman"/>
          <w:sz w:val="28"/>
          <w:szCs w:val="28"/>
          <w:lang w:val="kk-KZ"/>
        </w:rPr>
        <w:t>8</w:t>
      </w:r>
      <w:r>
        <w:rPr>
          <w:rFonts w:ascii="Times New Roman" w:hAnsi="Times New Roman" w:cs="Times New Roman"/>
          <w:sz w:val="28"/>
          <w:szCs w:val="28"/>
          <w:lang w:val="kk-KZ"/>
        </w:rPr>
        <w:t>.</w:t>
      </w:r>
      <w:r w:rsidRPr="0024190C">
        <w:rPr>
          <w:rFonts w:ascii="Times New Roman" w:hAnsi="Times New Roman" w:cs="Times New Roman"/>
          <w:sz w:val="28"/>
          <w:szCs w:val="28"/>
          <w:lang w:val="kk-KZ"/>
        </w:rPr>
        <w:t xml:space="preserve"> Мемлекеттік және жергілікті басқаруда  органдарында отандық және шетелдік тәжірибені</w:t>
      </w:r>
    </w:p>
    <w:p w14:paraId="1C2F0D19" w14:textId="77777777" w:rsidR="00F437EA" w:rsidRDefault="00F437EA" w:rsidP="0057241D">
      <w:pPr>
        <w:tabs>
          <w:tab w:val="left" w:pos="0"/>
        </w:tabs>
        <w:rPr>
          <w:rFonts w:ascii="Times New Roman" w:hAnsi="Times New Roman" w:cs="Times New Roman"/>
          <w:sz w:val="28"/>
          <w:szCs w:val="28"/>
          <w:lang w:val="kk-KZ"/>
        </w:rPr>
      </w:pPr>
    </w:p>
    <w:p w14:paraId="104F1792" w14:textId="36857ADF" w:rsidR="00913E2E" w:rsidRDefault="00F437EA" w:rsidP="00913E2E">
      <w:pPr>
        <w:tabs>
          <w:tab w:val="left" w:pos="0"/>
        </w:tabs>
        <w:rPr>
          <w:rFonts w:ascii="Times New Roman" w:hAnsi="Times New Roman" w:cs="Times New Roman"/>
          <w:bCs/>
          <w:sz w:val="28"/>
          <w:szCs w:val="28"/>
          <w:lang w:val="kk-KZ"/>
        </w:rPr>
      </w:pPr>
      <w:r w:rsidRPr="00F437EA">
        <w:rPr>
          <w:rFonts w:ascii="Times New Roman" w:hAnsi="Times New Roman" w:cs="Times New Roman"/>
          <w:sz w:val="28"/>
          <w:szCs w:val="28"/>
          <w:lang w:val="kk-KZ"/>
        </w:rPr>
        <w:t xml:space="preserve">Сабақтың </w:t>
      </w:r>
      <w:r w:rsidR="0057241D" w:rsidRPr="00F437EA">
        <w:rPr>
          <w:rFonts w:ascii="Times New Roman" w:hAnsi="Times New Roman" w:cs="Times New Roman"/>
          <w:sz w:val="28"/>
          <w:szCs w:val="28"/>
          <w:lang w:val="kk-KZ"/>
        </w:rPr>
        <w:t xml:space="preserve"> мақсаты – Студенттерге  </w:t>
      </w:r>
      <w:r w:rsidR="0057241D" w:rsidRPr="00F437EA">
        <w:rPr>
          <w:rFonts w:ascii="Times New Roman" w:hAnsi="Times New Roman" w:cs="Times New Roman"/>
          <w:sz w:val="28"/>
          <w:szCs w:val="28"/>
          <w:lang w:val="kk-KZ" w:eastAsia="ar-SA"/>
        </w:rPr>
        <w:t>мемлекеттік және жергілікті басқаруда  органдарында отандық және шетелдік тәжірибені пайдалану</w:t>
      </w:r>
      <w:r w:rsidR="0057241D" w:rsidRPr="00F437EA">
        <w:rPr>
          <w:rFonts w:ascii="Times New Roman" w:hAnsi="Times New Roman" w:cs="Times New Roman"/>
          <w:sz w:val="28"/>
          <w:szCs w:val="28"/>
          <w:lang w:val="kk-KZ"/>
        </w:rPr>
        <w:t xml:space="preserve">  жан-жақты кешенді </w:t>
      </w:r>
      <w:r w:rsidR="00913E2E">
        <w:rPr>
          <w:rFonts w:ascii="Times New Roman" w:hAnsi="Times New Roman" w:cs="Times New Roman"/>
          <w:bCs/>
          <w:sz w:val="28"/>
          <w:szCs w:val="28"/>
          <w:lang w:val="kk-KZ"/>
        </w:rPr>
        <w:t>пікір алмасу</w:t>
      </w:r>
      <w:r w:rsidR="00913E2E">
        <w:rPr>
          <w:rFonts w:ascii="Times New Roman" w:hAnsi="Times New Roman" w:cs="Times New Roman"/>
          <w:sz w:val="28"/>
          <w:szCs w:val="28"/>
          <w:lang w:val="kk-KZ" w:eastAsia="ko-KR"/>
        </w:rPr>
        <w:t xml:space="preserve"> және ой-тұжырымдар</w:t>
      </w:r>
      <w:r w:rsidR="00913E2E">
        <w:rPr>
          <w:rFonts w:ascii="Times New Roman" w:hAnsi="Times New Roman" w:cs="Times New Roman"/>
          <w:sz w:val="28"/>
          <w:szCs w:val="28"/>
          <w:lang w:val="kk-KZ" w:eastAsia="ko-KR"/>
        </w:rPr>
        <w:t xml:space="preserve"> жасау</w:t>
      </w:r>
    </w:p>
    <w:p w14:paraId="66ED429D" w14:textId="4547EEC4" w:rsidR="0057241D" w:rsidRPr="00F437EA" w:rsidRDefault="0057241D" w:rsidP="0057241D">
      <w:pPr>
        <w:tabs>
          <w:tab w:val="left" w:pos="0"/>
        </w:tabs>
        <w:rPr>
          <w:rFonts w:ascii="Times New Roman" w:hAnsi="Times New Roman" w:cs="Times New Roman"/>
          <w:sz w:val="28"/>
          <w:szCs w:val="28"/>
          <w:lang w:val="kk-KZ"/>
        </w:rPr>
      </w:pPr>
    </w:p>
    <w:p w14:paraId="3721807D" w14:textId="77777777" w:rsidR="0057241D" w:rsidRPr="00F437EA" w:rsidRDefault="0057241D" w:rsidP="0057241D">
      <w:pPr>
        <w:tabs>
          <w:tab w:val="left" w:pos="1380"/>
        </w:tabs>
        <w:rPr>
          <w:rFonts w:ascii="Times New Roman" w:hAnsi="Times New Roman" w:cs="Times New Roman"/>
          <w:sz w:val="28"/>
          <w:szCs w:val="28"/>
          <w:lang w:val="kk-KZ"/>
        </w:rPr>
      </w:pPr>
      <w:r w:rsidRPr="00F437EA">
        <w:rPr>
          <w:rFonts w:ascii="Times New Roman" w:hAnsi="Times New Roman" w:cs="Times New Roman"/>
          <w:sz w:val="28"/>
          <w:szCs w:val="28"/>
          <w:lang w:val="kk-KZ"/>
        </w:rPr>
        <w:t>Сұрақтар:</w:t>
      </w:r>
    </w:p>
    <w:p w14:paraId="1B4B1421" w14:textId="77777777" w:rsidR="0057241D" w:rsidRPr="00F437EA" w:rsidRDefault="0057241D" w:rsidP="0057241D">
      <w:pPr>
        <w:rPr>
          <w:rFonts w:ascii="Times New Roman" w:hAnsi="Times New Roman" w:cs="Times New Roman"/>
          <w:color w:val="000000"/>
          <w:spacing w:val="2"/>
          <w:sz w:val="28"/>
          <w:szCs w:val="28"/>
          <w:lang w:val="kk-KZ" w:eastAsia="ru-RU"/>
        </w:rPr>
      </w:pPr>
      <w:r w:rsidRPr="00F437EA">
        <w:rPr>
          <w:rFonts w:ascii="Times New Roman" w:hAnsi="Times New Roman" w:cs="Times New Roman"/>
          <w:sz w:val="28"/>
          <w:szCs w:val="28"/>
          <w:lang w:val="kk-KZ"/>
        </w:rPr>
        <w:t>1.</w:t>
      </w:r>
      <w:r w:rsidRPr="00F437EA">
        <w:rPr>
          <w:rFonts w:ascii="Times New Roman" w:hAnsi="Times New Roman" w:cs="Times New Roman"/>
          <w:sz w:val="28"/>
          <w:szCs w:val="28"/>
          <w:lang w:val="kk-KZ" w:eastAsia="ar-SA"/>
        </w:rPr>
        <w:t xml:space="preserve"> ҚР мемлекеттік және жергілікті басқаруда  органдарында отандық және шетелдік тәжірибені пайдалану</w:t>
      </w:r>
    </w:p>
    <w:p w14:paraId="2A4FEBDD" w14:textId="77777777" w:rsidR="0057241D" w:rsidRPr="00F437EA" w:rsidRDefault="0057241D" w:rsidP="0057241D">
      <w:pPr>
        <w:tabs>
          <w:tab w:val="left" w:pos="1380"/>
        </w:tabs>
        <w:rPr>
          <w:rFonts w:ascii="Times New Roman" w:hAnsi="Times New Roman" w:cs="Times New Roman"/>
          <w:sz w:val="28"/>
          <w:szCs w:val="28"/>
          <w:lang w:val="kk-KZ"/>
        </w:rPr>
      </w:pPr>
      <w:r w:rsidRPr="00F437EA">
        <w:rPr>
          <w:rFonts w:ascii="Times New Roman" w:hAnsi="Times New Roman" w:cs="Times New Roman"/>
          <w:sz w:val="28"/>
          <w:szCs w:val="28"/>
          <w:lang w:val="kk-KZ"/>
        </w:rPr>
        <w:t>2.</w:t>
      </w:r>
      <w:r w:rsidRPr="00F437EA">
        <w:rPr>
          <w:rFonts w:ascii="Times New Roman" w:hAnsi="Times New Roman" w:cs="Times New Roman"/>
          <w:sz w:val="28"/>
          <w:szCs w:val="28"/>
          <w:lang w:val="kk-KZ" w:eastAsia="ar-SA"/>
        </w:rPr>
        <w:t xml:space="preserve"> Мемлекеттік және жергілікті басқарудағы инновация тиімділігі  </w:t>
      </w:r>
    </w:p>
    <w:p w14:paraId="571847C3" w14:textId="77777777" w:rsidR="0057241D"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p>
    <w:p w14:paraId="5985F2CF"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Жергілікті өзін -өзі басқаруды ұйымдастыру туралы шетелдік және отандық әдебиеттерде көбінесе «жергілікті басқару» және «жергілікті басқару» ұғымдары қолданылады. Сонымен бірге «жергілікті өзін-өзі басқару» мен «жергілікті өзін-өзі басқару» деңгейлерінің арасында нақты айырмашылық жоқ. Кейбір зерттеушілер бұл тұжырымдамаларға қарсы емес, ал басқалары олардың қарсылығын ұсынады (жергілікті билік-бұл орталықтан тағайындалған және жергілікті 43 мемлекеттік басқаруды білдіретін органдарды білдіреді, ал жергілікті өзін-өзі басқару-жергілікті өкілді органдарды білдіреді).</w:t>
      </w:r>
    </w:p>
    <w:p w14:paraId="02C0C96B"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Бірақ олардың барлығы бір пікірге тоғысады және мақұлдайды, келіседі: бұл ұғымдар орталық (федералдық) және жергілікті билік органдарының өзара байланысының мәнін, жергілікті биліктің дербестігі мен дербестігін көрсетеді; жергілікті өзін-өзі басқару мен басқару халықпен, оның күнделікті өмірімен тікелей байланысты. Жергілікті және мемлекеттік билік органдары арасындағы қарым-қатынастың қарама-қайшы қалыптасуы іс жүзінде жергілікті өзін-өзі басқарудың әр түрлі жүйелерінің (модельдерінің) дамуына әкелді.</w:t>
      </w:r>
    </w:p>
    <w:p w14:paraId="38FBB5A9"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 xml:space="preserve">   Ресей зерттеушісі  В.Е. Чиркин пікірінше, жергілікті өзін-өзі басқарудың үш негізгі моделі бар, атап айтқанда:</w:t>
      </w:r>
    </w:p>
    <w:p w14:paraId="2B74D92F"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 xml:space="preserve"> англо-саксондық (АҚШ, Ұлыбритания, Канада, Австралия және т.б.), </w:t>
      </w:r>
    </w:p>
    <w:p w14:paraId="3CBCA0D0"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роман-германдық немесе контитенталдық (Франция, Италия, Бельгия және т.б</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 xml:space="preserve">және Ибериялық Испания, Португалия, Бразилия және т.б.) т.б.)) </w:t>
      </w:r>
    </w:p>
    <w:p w14:paraId="2B722301"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 xml:space="preserve"> Ал зерттеуші  Емельянов ажыратады: англо-саксондық; құрлықтық немесе француздық; аралас, немесе гибридті (Германия, Австрия, Жапония), сонымен қатар жергілікті өзін-өзі басқарудың «кеңестік» (Қытай, Солтүстік Корея, Куба) модельдері.</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Жоғарыда келтірілген жіктеулерден, шетелдік тәжірибе көрсеткендей, жергілікті өзін-өзі басқаруды ұйымдастырудың үш классикалық моделі бар, атап айтқанда: англо-саксондық (Ұлыбритания, Канада, АҚШ, Жаңа Зеландия, Австралия және кейбір басқа елдер); Француз немесе құрлықтық (Франция, Италия, Швеция және кейбір басқа елдер); Германдық (Германия, Австрия, Жапония және кейбір басқа елдер).</w:t>
      </w:r>
    </w:p>
    <w:p w14:paraId="54B5B63A"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Аталған модельдер, ең алдымен, жергілікті билік органдарының өзара және мемлекеттік билік органдарымен қарым -қатынасының негізінде жатқан белгілі принциптерге негізделген. Жергілікті өзін-өзі басқаруды ұйымдастырудың негізгі модельдерін қарастыруға кіріспес бұрын, муниципалды билік құрылымын анықтаған жөн. Бірқатар авторлардың пікірінше, жергілікті өзін-өзі басқарудың ресейлік және шетелдік жүйелері үшін биліктің негізгі үш субъектісін бөліп көрсету жеткілікті.</w:t>
      </w:r>
    </w:p>
    <w:p w14:paraId="5A1CB93E"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Біріншіден, құрылуы элективті негізде жүзеге асырылатын биліктің заң шығарушы тармағын жүзеге асыруды қамтамасыз ететін өкілетті орган. Екіншіден, муниципалитеттің басшысы, жергілікті өзін-өзі басқару органдарының жалпы ұйымдастырушылық қызметін жүзеге асыратын муниципалитеттің жоғары лауазымды адамы. Ақырында, үшіншіден, жалпы әкімшілік мәселелермен айналысатын муниципалды орган болып табылатын жергілікті әкімшілік.</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 xml:space="preserve">Дәл осы муниципалитеттер </w:t>
      </w:r>
      <w:r w:rsidRPr="00463962">
        <w:rPr>
          <w:rFonts w:eastAsia="Times New Roman" w:cs="Times New Roman"/>
          <w:color w:val="202124"/>
          <w:szCs w:val="28"/>
          <w:lang w:val="kk-KZ" w:eastAsia="ru-RU"/>
        </w:rPr>
        <w:lastRenderedPageBreak/>
        <w:t>жергілікті өзін-өзі басқарудың негізгі өкілеттіктерін жүзеге асырады және олардың конфигурациялары жергілікті өзін-өзі басқарудың әртүрлі модельдері туралы айтуға мүмкіндік береді. Сонымен, қазіргі кездегі жергілікті басқарудың кең тараған түрінің бірі-англо-саксон (Ұлыбританияда шыққан). Ағылшын-саксондық үлгіге тән жергілікті басқаруды ұйымдастыру жүйесі өзін-өзі басқаратын қоғамдастықтарға патша өкіметінің бұйрықтарын орындауда ғана емес, сонымен қатар өздерінің жеке заң шығаруда да кең автономия берілген кезде Вильгелм Уильямның тұсында пайда болды.</w:t>
      </w:r>
    </w:p>
    <w:p w14:paraId="1AFB6820"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Бір қарағанда, бұл модель аясында әлеуметтік теорияның идеялары тараған сияқты. Бұл, ең алдымен, жергілікті өкілді билік формалды түрде өздеріне берілген өкілеттіктер шегінде автономды әрекет етуінде және төменгі деңгейдегі органдардың жоғары деңгейдегі органдарға тікелей бағыныштылығында емес.</w:t>
      </w:r>
      <w:r w:rsidRPr="00463962">
        <w:rPr>
          <w:rFonts w:cs="Times New Roman"/>
          <w:szCs w:val="28"/>
          <w:lang w:val="kk-KZ"/>
        </w:rPr>
        <w:t xml:space="preserve">. </w:t>
      </w:r>
      <w:r w:rsidRPr="00463962">
        <w:rPr>
          <w:rFonts w:eastAsia="Times New Roman" w:cs="Times New Roman"/>
          <w:color w:val="202124"/>
          <w:szCs w:val="28"/>
          <w:lang w:val="kk-KZ" w:eastAsia="ru-RU"/>
        </w:rPr>
        <w:t>Өз кезегінде, Г.Барабашев жергілікті өзін-өзі басқарудың бұл моделінің дамуы мемлекеттің араласуын үнемі күшейтуден басталғанын сенімді түрде дәлелдейді. Шынында да, АҚШ -та, оның пікірінше, жергілікті өзін -өзі басқарудың мемлекеттік теориясының негіздері - әлеуметтік теория идеалдары мен нығайтушы мемлекеттің қажеттіліктері арасындағы қайшылыққа реакция ретінде құрылды.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Жергілікті өзін-өзі басқаруды ұйымдастырудың англо-саксондық түрі жергілікті билік органдарына қамқорлық жасайтын жергілікті жерлерде орталық үкіметтің өкілетті өкілдерінің болмауымен де сипатталады. Кеңестер деп аталатын жалпы құзыретті сайланбалы органдар ғана бар. Шағын қауымдастықтарда (халқы 150 адамнан аз) жалпы істерді шешу үшін приходтық жиналыстар (жиналыстар) шақырылады. Алайда, бұл жергілікті өзін -өзі басқару органдары өз міндеттерін қалай орындайтынын бақылау жоқ дегенді білдірмейді.</w:t>
      </w:r>
    </w:p>
    <w:p w14:paraId="39D65CFB"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Біріншіден, жергілікті органдардың қызметін бақылау министрліктер арқылы жүзеге асады. Мысалы, Ұлыбританияда жергілікті басқаруды тұрғын үй және жергілікті басқару департаменті бақылайды. Англияда Қоршаған ортаны қорғау департаменті жергілікті қоғамдастықтарды мазалайтын жалпы мәселелерді бақылайды.</w:t>
      </w:r>
      <w:r w:rsidRPr="00463962">
        <w:rPr>
          <w:rFonts w:cs="Times New Roman"/>
          <w:szCs w:val="28"/>
          <w:lang w:val="kk-KZ"/>
        </w:rPr>
        <w:t xml:space="preserve"> </w:t>
      </w:r>
      <w:r w:rsidRPr="00463962">
        <w:rPr>
          <w:rFonts w:eastAsia="Times New Roman" w:cs="Times New Roman"/>
          <w:color w:val="202124"/>
          <w:szCs w:val="28"/>
          <w:lang w:val="kk-KZ" w:eastAsia="ru-RU"/>
        </w:rPr>
        <w:t>Бірқатар министрліктер (мысалы, Білім министрлігі, Денсаулық сақтау министрлігі және т.б.) басқа салаларда (білім беру, денсаулық сақтау және т.б.) бақылауды жүзеге асырады. Егер жергілікті өзін-өзі басқару органдары оларға берілген өкілеттіктер шегінде әрекет етсе, онда олардың міндеттерінің орындалуын бақылау тек тиісті министрліктермен мәселелерді келісумен шектеледі.</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Холопов В.А. атап  көрсетеді, орталық үкімет жергілікті билікті бақылауға алуға тырысады, яғни. оларға өзін-өзі басқару берілгенімен, заңмен белгіленген шектен шықпайтынына көз жеткізіңіз. Унитарлық мемлекеттерде жергілікті билікті (муниципалитеттерді) көбінесе орталық үкіметтің арнайы өкілдері бақылайды. Мысалы, Франция мен Италияда Ішкі істер министрлігі бұнымен айналысады, ал Жапонияда жергілікті жергілікті автономия жөніндегі арнайы министрлік бар. Басқа орталық органдар да белгілі бір бақылау функцияларын орындайды.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Мысалы, Қаржы министрлігі қаражаттың жұмсалуы мен бюджеттің орындалуын бақылайды. Федеративті штаттарда мұндай қадағалауды федерацияның құрылтай субъектілерінің әкімшілік органдары жүзеге асырады. Мұндай органдар АҚШ -тың жекелеген штаттарының атқарушы билік құрылымында бар. Германия Федеративті Республикасында бұл штат үкіметінің жауапкершілігі. Орталық үкіметтің муниципалды органдарға әсер етудің келесі түрлері бар:</w:t>
      </w:r>
    </w:p>
    <w:p w14:paraId="6FB9DC5A"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1) заңдар мен заңға тәуелді актілерді қабылдау арқылы осы органдардың қызметін тікелей реттеу;</w:t>
      </w:r>
    </w:p>
    <w:p w14:paraId="48475A5D"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2) муниципалды органдардың жұмысын бақылау;</w:t>
      </w:r>
    </w:p>
    <w:p w14:paraId="74626A63"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 xml:space="preserve"> 3) қолдану</w:t>
      </w:r>
    </w:p>
    <w:p w14:paraId="7E98588A"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Муниципалитеттердің орталық үкіметке қаржылық тәуелділігі, өйткені олардың барлығы белгілі бір субсидия алады1. Екіншіден, жергілікті өзін-өзі басқару органдарының қызметіне мемлекеттік бақылау соттық бақылау түрінде жүзеге асырылады. Мысалы, Англияда орталық билік жергілікті биліктің әрекетіне наразы болған жағдайда сотқа жүгіне алады. Әр түрлі деңгейдегі судьялар биліктің немесе жеке тұлғалардың жергілікті билікке қарсы шағымдарын қарастыра алады. Мұндай істерді аудандық және жоғары соттар қабылдайды.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Жергілікті өзін -өзі басқаруды қатаң қадағалау муниципалды органдарда мемлекеттік агенттер немесе шенеуніктер - префектілер немесе губернаторлар бар елдерде (мысалы, Франция, Италия).  Колосовтың Н.В. пікірінше , мемлекеттік органдар тарапынан бақылау шектерінің болуы ұйымдастыру саласындағы жергілікті өзін-өзі басқарудың белгілі бір кепілдігі болып табылады.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Қазіргі кезде көптеген елдерде әкімшілік бақылау деп аталатындар кең таралған, онда жергілікті биліктің өз құзыретіне қатысты мәселелер бойынша шешімдеріне сотта заңдылық негізінде ғана дау айтуға болады. Соттар, әдетте, жергілікті биліктің шешімдерін өз бастамасы бойынша қарай алмайды.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 xml:space="preserve">Ұлыбританияда, мысалы, тиісті сұраныс (шағым) </w:t>
      </w:r>
      <w:r w:rsidRPr="00463962">
        <w:rPr>
          <w:rFonts w:eastAsia="Times New Roman" w:cs="Times New Roman"/>
          <w:color w:val="202124"/>
          <w:szCs w:val="28"/>
          <w:lang w:val="kk-KZ" w:eastAsia="ru-RU"/>
        </w:rPr>
        <w:lastRenderedPageBreak/>
        <w:t>биліктің нақты әрекетімен (немесе әрекетсіздігімен) мүдделеріне әсер еткен адамдардан немесе органдардан келуі тиіс. Германиядағы штаттардың конституциялық соттары да өз қызметін тек өтініштер, өтініштер, шағымдар бойынша жүзеге асырады.</w:t>
      </w:r>
    </w:p>
    <w:p w14:paraId="35899AA6" w14:textId="77777777" w:rsidR="0057241D" w:rsidRPr="00463962" w:rsidRDefault="0057241D" w:rsidP="0057241D">
      <w:pPr>
        <w:spacing w:after="0"/>
        <w:ind w:firstLine="709"/>
        <w:jc w:val="both"/>
        <w:rPr>
          <w:rFonts w:cs="Times New Roman"/>
          <w:szCs w:val="28"/>
          <w:lang w:val="kk-KZ"/>
        </w:rPr>
      </w:pPr>
    </w:p>
    <w:p w14:paraId="7AFE9729"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Австрияда қадағалау органдары жүргізетін іс жүргізуде қауымдастықтар тарап мәртебесіне ие (олар әкімшілік сотқа және конституциялық сотқа қадағалау органына шағым беруге құқылы), бұл Австрияда арнайы көрсетілген. Конституция (119 «а» -бап) 1. Тұтастай алғанда, ағылшын-саксондық муниципалды жүйенің негізгі белгілері:</w:t>
      </w:r>
    </w:p>
    <w:p w14:paraId="13F9FD54" w14:textId="77777777" w:rsidR="0057241D" w:rsidRPr="00463962" w:rsidRDefault="0057241D" w:rsidP="0057241D">
      <w:pPr>
        <w:pStyle w:val="HTML"/>
        <w:shd w:val="clear" w:color="auto" w:fill="F8F9FA"/>
        <w:rPr>
          <w:rFonts w:ascii="Times New Roman" w:eastAsia="Times New Roman" w:hAnsi="Times New Roman" w:cs="Times New Roman"/>
          <w:color w:val="202124"/>
          <w:sz w:val="28"/>
          <w:szCs w:val="28"/>
          <w:lang w:val="kk-KZ" w:eastAsia="ru-RU"/>
        </w:rPr>
      </w:pPr>
      <w:r w:rsidRPr="00463962">
        <w:rPr>
          <w:rFonts w:ascii="Times New Roman" w:hAnsi="Times New Roman" w:cs="Times New Roman"/>
          <w:sz w:val="28"/>
          <w:szCs w:val="28"/>
          <w:lang w:val="kk-KZ"/>
        </w:rPr>
        <w:t xml:space="preserve"> </w:t>
      </w:r>
      <w:r w:rsidRPr="00463962">
        <w:rPr>
          <w:rFonts w:ascii="Times New Roman" w:eastAsia="Times New Roman" w:hAnsi="Times New Roman" w:cs="Times New Roman"/>
          <w:color w:val="202124"/>
          <w:sz w:val="28"/>
          <w:szCs w:val="28"/>
          <w:lang w:val="kk-KZ" w:eastAsia="ru-RU"/>
        </w:rPr>
        <w:t>1) жергілікті биліктің салыстырмалы тәуелсіздігі;</w:t>
      </w:r>
    </w:p>
    <w:p w14:paraId="787835B0"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2) орталық үкіметтің жергілікті уәкілетті өкілдерінің, жергілікті билік органдарының қамқоршыларының болмауы;</w:t>
      </w:r>
    </w:p>
    <w:p w14:paraId="36B0874A"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3) жергілікті өмірдің көптеген мәселелерін шешуде үкіметтен тәуелсіздік;</w:t>
      </w:r>
    </w:p>
    <w:p w14:paraId="2D430085"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imes New Roman"/>
          <w:szCs w:val="28"/>
          <w:lang w:val="kk-KZ"/>
        </w:rPr>
      </w:pPr>
      <w:r w:rsidRPr="00463962">
        <w:rPr>
          <w:rFonts w:eastAsia="Times New Roman" w:cs="Times New Roman"/>
          <w:color w:val="202124"/>
          <w:szCs w:val="28"/>
          <w:lang w:val="kk-KZ" w:eastAsia="ru-RU"/>
        </w:rPr>
        <w:t>4) бағынысты муниципалдық органдардың жоғары тұрған органдарға тікелей бағыныштылығының болмауы</w:t>
      </w:r>
      <w:r w:rsidRPr="00463962">
        <w:rPr>
          <w:rFonts w:cs="Times New Roman"/>
          <w:szCs w:val="28"/>
          <w:lang w:val="kk-KZ"/>
        </w:rPr>
        <w:t xml:space="preserve">; </w:t>
      </w:r>
    </w:p>
    <w:p w14:paraId="7E77B199"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5) муниципалды органдар заңмен рұқсат етілген нәрсені ғана жасауға құқылы;</w:t>
      </w:r>
    </w:p>
    <w:p w14:paraId="50E53F21"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 xml:space="preserve"> 6) өзін-өзі басқару жүйесіне, ең алдымен, халық тікелей сайлау барысында сайлайтын өкілетті органдар (Кеңестер) кіреді;</w:t>
      </w:r>
    </w:p>
    <w:p w14:paraId="05B3BB45"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7) атқарушы және әкімшілік органдарды кеңес құрады және оған есеп береді;</w:t>
      </w:r>
    </w:p>
    <w:p w14:paraId="5B23F738"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8) жергілікті билік органдарының қызметіне әкімшілік және соттық бақылаудың үйлесімі. Америка Құрама Штаттары мен Ұлыбритания-жергілікті басқарудың англо-саксондық үлгісінің классикалық үлгілері.</w:t>
      </w:r>
    </w:p>
    <w:p w14:paraId="0DCFFF2E"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Қазіргі уақытта Америка Құрама Штаттарында өздерінің жергілікті үкіметі бар әкімшілік -аумақтық бірліктердің алтыға дейін түрі бар: округтер (Коннектикут пен Род -Айлендті қоспағанда); қалалар (қала); аудан; вильидждер; қала; қалашықтар. Жергілікті өзін -өзі басқару бөлімшелерінің ерекше категориясын мектеп пен арнайы аудандар құрады, онда белгілі бір функцияларды орындау үшін арнайы құзыретті органдар құрылады.</w:t>
      </w:r>
    </w:p>
    <w:p w14:paraId="7F7D4765"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Белгілі бір қызмет саласын саясаттан шығару үшін, сондай -ақ халыққа жергілікті өзін -өзі басқару органдары көрсетпейтін қызметтерді ұсыну үшін арнайы аудандар құрылады. Дербес құқық субъектілері ретінде олар келісімшарттар мен келісімшарттар жасауға, меншікке ие болуға және оларға билік етуге, көрсетілген қызметтер үшін ақы алуға, белгілі бір мақсатқа салықтарды жинауға және баждарды алуға т.б</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Белгілі бір аймақтың жұмысын жақсарту үшін арнайы аудандар құруға болады, өйткені олар көптеген әкімшілік бөлімдерді қамти алады. Мысалы, Нью-Йорк қалалық арнайы көлік ауданы екі штат аумағын қамтиды және порттардың, туннельдердің, көпірлердің, аэродромдардың және т.б. жұмысына жауап береді. Әр түрлі функцияларды орындау үшін арнайы аудандар құруға болады.мерика Құрама Штаттарында өрт, су, тұрғын үй және басқа да аудандар бар, әр қалада бір қалада жұмыс істеуге болады. Олар штаттың заң шығарушы органдарының шешімімен құрылады. Америка Құрама Штаттарында мектепте білім беруді ұйымдастыру ерекше қызығушылық тудырады.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Сонымен, бұл елде кәдімгі жалпы құзыретті жергілікті өзін-өзі басқару органдарынан басқа, арнайы құзыретті жергілікті өзін-өзі басқару органдары бар-олар өз ауданында білім беру саясатының негізін әзірлейтін, аудандық бюджетті бекітетін, басқаратын мектеп кеңестері. білім беру үшін федералды және штат үкіметтерінен субсидиялар, мұғалімдерді жалдау және олардың еңбегіне ақы төлеу жүйесін анықтау.</w:t>
      </w:r>
    </w:p>
    <w:p w14:paraId="0428FD09"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Бір қызығы, мектеп аудандарын кәсіби жұмысшылар емес, жұртшылық өкілдері басқарады. Олар кеңесте ақысыз қызмет етеді. Мектеп аудандары округтер мен муниципалитеттерге тәуелсіз. Мысалы, Нью-Йорк штатының заңы мектеп аудандарының бес түрін қарастырады, оның ішінде: бастауыш мектеп ауданы; екі немесе одан да көп бастауыш мектеп аудандарынан тұратын біріктірілмеген мектеп ауданы; бастауыш және шоғырланбаған аудандардың кез келген санын қамтитын орталық мектеп ауданы; орталық орта мектеп ауданы; қалалық мектеп ауданы.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 xml:space="preserve">Муниципалды жарғылар АҚШ -тағы жергілікті билік органдарының құқықтық мәртебесінің маңызды элементі болып табылатынын атап өткен жөн. Алғаш рет муниципалитеттердің өздерінің Жарғыларын қабылдауға және өзгертуге құқығы 1875 жылы Миссури штатының Конституциясында бекітілді. Мұндай Жарғыға құқық муниципалитеттерге мемлекеттік билік органдарымен қарым -қатынаста үлкен тәуелсіздік, жергілікті </w:t>
      </w:r>
      <w:r w:rsidRPr="00463962">
        <w:rPr>
          <w:rFonts w:eastAsia="Times New Roman" w:cs="Times New Roman"/>
          <w:color w:val="202124"/>
          <w:szCs w:val="28"/>
          <w:lang w:val="kk-KZ" w:eastAsia="ru-RU"/>
        </w:rPr>
        <w:lastRenderedPageBreak/>
        <w:t>маңызы бар мәселелерді шешуде үлкен қалау, мемлекеттік, қаржы, меншік, кадр саясаты, халықпен қарым -қатынас мәселелері</w:t>
      </w:r>
    </w:p>
    <w:p w14:paraId="337FE1D1" w14:textId="77777777" w:rsidR="0057241D" w:rsidRPr="00463962" w:rsidRDefault="0057241D" w:rsidP="0057241D">
      <w:pPr>
        <w:pStyle w:val="HTML"/>
        <w:shd w:val="clear" w:color="auto" w:fill="F8F9FA"/>
        <w:rPr>
          <w:rFonts w:ascii="Times New Roman" w:eastAsia="Times New Roman" w:hAnsi="Times New Roman" w:cs="Times New Roman"/>
          <w:color w:val="202124"/>
          <w:sz w:val="28"/>
          <w:szCs w:val="28"/>
          <w:lang w:val="kk-KZ" w:eastAsia="ru-RU"/>
        </w:rPr>
      </w:pPr>
      <w:r>
        <w:rPr>
          <w:rFonts w:ascii="Times New Roman" w:hAnsi="Times New Roman" w:cs="Times New Roman"/>
          <w:sz w:val="28"/>
          <w:szCs w:val="28"/>
          <w:lang w:val="kk-KZ"/>
        </w:rPr>
        <w:t xml:space="preserve">       </w:t>
      </w:r>
      <w:r w:rsidRPr="00463962">
        <w:rPr>
          <w:rFonts w:ascii="Times New Roman" w:hAnsi="Times New Roman" w:cs="Times New Roman"/>
          <w:sz w:val="28"/>
          <w:szCs w:val="28"/>
          <w:lang w:val="kk-KZ"/>
        </w:rPr>
        <w:t xml:space="preserve"> </w:t>
      </w:r>
      <w:r w:rsidRPr="00463962">
        <w:rPr>
          <w:rFonts w:ascii="Times New Roman" w:eastAsia="Times New Roman" w:hAnsi="Times New Roman" w:cs="Times New Roman"/>
          <w:color w:val="202124"/>
          <w:sz w:val="28"/>
          <w:szCs w:val="28"/>
          <w:lang w:val="kk-KZ" w:eastAsia="ru-RU"/>
        </w:rPr>
        <w:t>Бір айта кетерлігі, Хартия жергілікті билікті ұйымдастырудың халық үшін қолайлы нұсқаларын таңдауға мүмкіндік береді, Г.В.Барабашев арасындағы қарым -қатынас. Өкілдік және атқарушы биліктің жарғы туралы, коммуналдық қызметтерді ұйымдастыру туралы. Алайда, олар (Хартиялар) мемлекеттік заңға қайшы келмеуі тиіс. Жарғыға Конституция мен штат заңдарына қайшы келетін ережелердің енгізілуі муниципалитеттер өз өкілеттіктерінен асып кеткендіктен, соттарға мұндай ережелердің жарамсыздығы туралы шешім қабылдауға негіз береді. Соған қарамастан, жергілікті билік өз қызметін ұйымдастыруда жеткілікті кең өкілеттіктерге ие.</w:t>
      </w:r>
    </w:p>
    <w:p w14:paraId="4C06D475"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Ресей заңнамасы муниципалитеттерге өздерінің жарғыларында тарихи және басқа дәстүрлерді ескере отырып, жергілікті өзін-өзі басқару органдарының құрылымын шоғырландыруға мүмкіндік береді. Бірақ сонымен бірге, АҚШ -тағыдай, муниципалитеттің жарғысы Ресей Федерациясының Конституциясына, федералдық конституциялық заңдарға, федералды заңдарға және Ресей Федерациясының басқа да нормативтік құқықтық актілеріне, сондай -ақ конституцияларға (жарғыларға) қайшы келмеуі керек. , Ресей Федерациясының құрылтай субъектілерінің заңдары мен басқа да нормативтік</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АҚШ конституциясының кейбір ережелерін талдай отырып, біз штаттарға белгілі бір аумақта жергілікті өзін-өзі басқаруды ұйымдастыруға байланысты мәселелерді шешуге өкілетті деп қорытынды жасауға болады. Шындығында, АҚШ -тың Негізгі Заңы федералды биліктің айрықша өкілеттіктерін ғана белгілейді және басқа мәселелердің барлығы штаттардың құзыретіне жататынын мойындайды. Осылайша, 50 штаттың барлығының дерлік конституцияларында муниципалитеттердің ұйымдастырылуы мен қызметі туралы ережелер бар.</w:t>
      </w:r>
    </w:p>
    <w:p w14:paraId="3D117BEC" w14:textId="77777777" w:rsidR="0057241D" w:rsidRPr="00463962" w:rsidRDefault="0057241D" w:rsidP="0057241D">
      <w:pPr>
        <w:spacing w:after="0"/>
        <w:ind w:firstLine="709"/>
        <w:jc w:val="both"/>
        <w:rPr>
          <w:rFonts w:cs="Times New Roman"/>
          <w:szCs w:val="28"/>
          <w:lang w:val="kk-KZ"/>
        </w:rPr>
      </w:pPr>
    </w:p>
    <w:p w14:paraId="62CBEA65"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Алайда, бұл АҚШ -тағы жергілікті басқару жүйелерінің саны штаттар санына тең (яғни елу) дегенді білдірмейді. Бұл жағдайда біз, ең алдымен, федерацияның әрбір құрылтай субъектісінің өзінің жергілікті органдарының қызметіне сәйкес келетін өзіне қолайлы және қолайлы нұсқаны таңдау тәуелсіздігі туралы айтып отырмыз. Осыған байланысты шын мәнінде АҚШ-та жергілікті өзін-өзі басқарудың онша көп жүйесі жоқ.</w:t>
      </w:r>
    </w:p>
    <w:p w14:paraId="43EC007B"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Мемлекеттік және жергілікті басқару органдарының өзара әрекеттестігінің қолданыстағы әр түрлі жүйелері  Переходов В.А. ұсынады : үйлестіруші күш моделі, қуаты бар модель, қабаттасатын қуат моделі. Осылайша, үйлестіруші күш моделі шеңберінде федералды органдар штаттардың мемлекеттік органдарынан «өткір және айқын шекара» арқылы бөлінеді. Жергілікті үкіметтер штат үкіметтерінің құрамына кіреді және оларға тәуелді.</w:t>
      </w:r>
    </w:p>
    <w:p w14:paraId="4FDB35B7"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Осы модель шеңберінде «Диллон ережесі» деп аталатын әрекет етеді, оған сәйкес соттар жергілікті билікке қарсы осы немесе басқа биліктің бар екеніне қатысты кез келген әділ, ақылға қонымды, елеулі күмәнді түсіндіреді. Теориялық тұрғыдан алғанда, бұл модельді қолданатын мемлекеттер тіпті жергілікті басқару органдарын таратуы мүмкін, бірақ іс жүзінде олай болмайды.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Осылайша, жергілікті басқарудың англо -саксондық үлгісі бар штаттардағы муниципалды органдардың өкілеттіктерінің құрылымы «оң» реттеу принципіне сәйкес келеді («intra vires» - латын тілінен «). Өз өкілеттіктері шегінде әрекет ету »), яғни ... жергілікті билік тек заңмен тікелей белгіленген шараларды қолдана алады.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Муниципалитеттердің функциялары, жергілікті билік органдарының дербестігі орталықтандырылған құқықтық реттеудің мәні болып табылады. Әйтпесе, жергілікті билік органдарының актілері олардың өкілеттіктерінен тыс жасалған деп есептеледі - «ультра вайрс» - және сот жарамсыз деп тануы мүмкін1. Билікті қамтитын модель үш концентрлі шеңбер түрінде ұсынылуы мүмкін, олардың ең үлкені - федералды үкімет, ортасы - штат үкіметі, ал шағын шеңбер - жергілікті басқару. Дәл осы модельде аймақтық және жергілікті биліктің ұйымын анықтайтын күш федералды органдар болып табылады.Жергілікті өзін-өзі басқару органдары федерация мен оның субъектілерінің ерік-жігерін орындаушылар ретінде осы үлгіде әрекет етеді. Мұндай модель, В.А. Переходова, бүгінгі күн Ресей Федерациясына да тән, мұнда жергілікті билік өздерін елде болып жатқан саяси, экономикалық және әлеуметтік процестердің толық тәуелсіз қатысушылары ретінде сезінбейді. Бір -</w:t>
      </w:r>
      <w:r w:rsidRPr="00463962">
        <w:rPr>
          <w:rFonts w:eastAsia="Times New Roman" w:cs="Times New Roman"/>
          <w:color w:val="202124"/>
          <w:szCs w:val="28"/>
          <w:lang w:val="kk-KZ" w:eastAsia="ru-RU"/>
        </w:rPr>
        <w:lastRenderedPageBreak/>
        <w:t>біріне сәйкес келетін билік моделі қазіргі уақытта АҚШ -та қолданылатын ең демократиялық және орталықтандырылмаған модель болып табылады.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Бұл модель аясында федералды үкімет, штат үкіметі мен жергілікті басқару іс жүзінде бір -бірінен тәуелсіз, олар қарым -қатынаста серіктес ретінде әрекет етеді. Олардың мүдделері қиылысатын жерде олар бірге жұмыс жасайды; мұндай қиылыс жоқ жерде олар бір -бірінің әсерінен бос және тәуелсіз әрекет етеді. В.А. ретінде Өтпелер, «бұл модель көптеген елдерге, оның ішінде Ресейге де жарамды. Болашақта демократиялық мемлекет деп аталу үшін, біз қарастырылатындар арасындағы өзара әрекеттестіктің дәл осы түріне келуіміз керек</w:t>
      </w:r>
    </w:p>
    <w:p w14:paraId="27A88ED0"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күш деңгейлері ».</w:t>
      </w:r>
    </w:p>
    <w:p w14:paraId="087B9988"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imes New Roman"/>
          <w:szCs w:val="28"/>
          <w:lang w:val="kk-KZ"/>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Сонымен бірге муниципалитеттердің федералды билікке қаржылық -экономикалық байланысының белгілі бір түрі бар (мысалы, федералды несиелер, муниципалитеттердің басқа көздерден алатын несиелерінің федералды кепілдіктері, муниципалитеттердің қызметін субсидиялау және т.б.). В.А. ретінде Холоповтың пікірінше, жергілікті биліктің үкіметке тәуелділігі ақшалай субсидиялар мен гранттар жүйесімен қамтамасыз етілген, өйткені бірқатар елдерде субсидиялар мен субсидиялар барлық муниципалды кірістердің 1/3 - 1/2 құрайды. Мысалы, АҚШ -та субсидия муниципалды кірістің 1/4 бөлігін құрайды, ал Англияда субсидия мөлшері әдетте барлық салықтардың сомасынан асады.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Сондықтан жанжал немесе орталық үкіметке бағынбау жағдайында жергілікті билік үшін ең қорқынышты және шынайы жаза - бұл субсидияларды жою. Осылайша, жергілікті билікті бақылауда ұстайтын «ақша тізгіні» бар1. Айта кету керек, АҚШ-тағы өкілді органдар мен бірқатар шенеуніктер (мысалы, шериф, қазынашы, клерк, коронер және т.б.) тікелей сайланады. халық.</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Бұл елдегі жергілікті өзін -өзі басқарудың өкілетті органдары Кеңестер деп аталады, олардың сандық құрамы аз (әдетте 5 адамнан 9 адамға дейін, бірақ кейбір Кеңестерде - 50 адамға дейін). Осылайша, АҚШ -тағы қалалық кеңестердің орташа саны бес -жеті мүшеден тұрады. Тіпті, халқы 500 мыңнан асатын ірі қалаларда да Кеңестің орташа құрамы 13 адамнан тұрады, 9 адамнан тұратын Кеңестер кеңінен таралған.</w:t>
      </w:r>
      <w:r>
        <w:rPr>
          <w:rFonts w:eastAsia="Times New Roman" w:cs="Times New Roman"/>
          <w:color w:val="202124"/>
          <w:szCs w:val="28"/>
          <w:lang w:val="kk-KZ" w:eastAsia="ru-RU"/>
        </w:rPr>
        <w:t xml:space="preserve"> </w:t>
      </w:r>
    </w:p>
    <w:p w14:paraId="08BDB354"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Маңызды өкілеттіктер әдетте шешімдерді әзірлеу мен қабылдауда маңызды рөл атқаратын жергілікті өкілді органдардың комиссияларына (комитеттеріне) жүктеледі. Айта кету керек, бұл Кеңестердің муниципалитеттердің және жалпы атқарушы аппараттың жоғары лауазымды адамдарымен қарым -қатынасының негізі АҚШ -тағы муниципалды кеңестердің жағдайына айтарлықтай әсер етеді.</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Қала әкімшілігін ұйымдастыру ерекше қызығушылық тудырады Америка Құрама Штаттары тұрғындарының басым көпшілігі урбанизацияланған1. Осылайша, АҚШ -тың эволюциялық дамуының нәтижесінде қалалық басқарудың үш негізгі моделі дамыды: 1. «Кеңес - мэр». Бұл модельдің екі түрі бар: «кеңес-әлсіз әкім» (әкім кеңеспен сайланып, негізінен өкілдік және жедел-атқарушы функцияларды жүзеге асырғанда); «Кеңес-мықты әкім» (қашан мэрді халық сайлайды және кеңес-мэр қатынастарында басым орын алады). 2. «Кеңес - менеджер (менеджер)».</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Бұл жағдайда халық муниципалды кеңесті сайлайды, ол өз кезегінде менеджер (әкімші) тағайындайды. Басқарма мен басқарушы арасындағы қарым -қатынас тараптардың міндеттемелерін реттейтін келісімшартқа негізделген. Мұндай басқару жүйесімен басқарушы муниципалды аппаратты басқарады және муниципалды үкіметтің атқарушы органының бөлімдері мен қызметтеріндегі кадрлық саясатты көбіне анықтайды.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Бірқатар ғалымдар жергілікті басқарудың бұл үлгісі антиамерикандық деп есептеледі, мұны мұндай жауапты қызметті атқаратын және жергілікті саясатты анықтайтын адамды халық емес, муниципалдық кеңес тағайындауы керек деп түсіндіреді. ... «Комиссиялық басқару жүйесі».</w:t>
      </w:r>
    </w:p>
    <w:p w14:paraId="7095447A" w14:textId="77777777" w:rsidR="0057241D" w:rsidRPr="00463962" w:rsidRDefault="0057241D" w:rsidP="0057241D">
      <w:pPr>
        <w:spacing w:after="0"/>
        <w:jc w:val="both"/>
        <w:rPr>
          <w:rFonts w:cs="Times New Roman"/>
          <w:szCs w:val="28"/>
          <w:lang w:val="kk-KZ"/>
        </w:rPr>
      </w:pPr>
    </w:p>
    <w:p w14:paraId="2970E78B"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02124"/>
          <w:szCs w:val="28"/>
          <w:lang w:val="kk-KZ" w:eastAsia="ru-RU"/>
        </w:rPr>
      </w:pPr>
      <w:r w:rsidRPr="00463962">
        <w:rPr>
          <w:rFonts w:eastAsia="Times New Roman" w:cs="Times New Roman"/>
          <w:color w:val="202124"/>
          <w:szCs w:val="28"/>
          <w:lang w:val="kk-KZ" w:eastAsia="ru-RU"/>
        </w:rPr>
        <w:t>Жергілікті өзін -өзі басқарудың осы үлгісі бойынша қала халқы әдетте 2 -ден 4 жылға дейін 3 -тен 5 адамға дейінгі муниципалды кеңесті (Комиссарлар кеңесін) сайлайды. Мұндай Кеңестің әрбір мүшесі қос функцияны орындайды: өкілді орган мүшесінің функциясын және муниципалитеттің атқарушы билік жүйесіндегі бөлімдер мен қызметтердің бірінің басшысының функциясын.</w:t>
      </w:r>
    </w:p>
    <w:p w14:paraId="6B6F96A3" w14:textId="77777777" w:rsidR="0057241D" w:rsidRPr="00463962" w:rsidRDefault="0057241D" w:rsidP="005724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imes New Roman"/>
          <w:szCs w:val="28"/>
          <w:lang w:val="kk-KZ"/>
        </w:rPr>
      </w:pP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Мұндай басқару жүйесімен әкім лауазымы қарастырылмаған (және, егер ол болса, әкім өкілдік функцияларды орындайды). Аталған басқару үлгісін американдық мамандар сынға алады, ол демократиялық емес деп есептеледі, себебі ол («комиссиялық үлгі») «билікті бөлу» принципін жүзеге асыруға мүмкіндік бермейді, Жалпы алғанда, әр түрлі штаттардағы жергілікті органдар жүйесі бірдей емес деп айтуға болады.</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 xml:space="preserve">Әдетте, бұл жүйе биліктің федералды құрылымын қайталайды, биліктің үш тармағын және «бақылау мен тепе -теңдік» жүйесін құрады. Америка Құрама Штаттарындағы </w:t>
      </w:r>
      <w:r w:rsidRPr="00463962">
        <w:rPr>
          <w:rFonts w:eastAsia="Times New Roman" w:cs="Times New Roman"/>
          <w:color w:val="202124"/>
          <w:szCs w:val="28"/>
          <w:lang w:val="kk-KZ" w:eastAsia="ru-RU"/>
        </w:rPr>
        <w:lastRenderedPageBreak/>
        <w:t>жергілікті басқару функцияларын екі үлкен топқа бөлуге болады. Сонымен, бірінші топқа әлеуметтік қызметтер мен коммуналдық қызмет саласындағы функциялар кіреді (мектептегі білім беруді ұйымдастыру, денсаулық сақтау, әлеуметтік қамсыздандыру және т.б.). Екінші топқа әкімшілік -басқарушылық функциялар кіреді (тәртіпті сақтау, өрттен қорғауды қамтамасыз ету, сот төрелігін басқару, азаматтық хал актілерін тіркеу және т.б.).</w:t>
      </w:r>
      <w:r>
        <w:rPr>
          <w:rFonts w:eastAsia="Times New Roman" w:cs="Times New Roman"/>
          <w:color w:val="202124"/>
          <w:szCs w:val="28"/>
          <w:lang w:val="kk-KZ" w:eastAsia="ru-RU"/>
        </w:rPr>
        <w:t xml:space="preserve">  </w:t>
      </w:r>
      <w:r w:rsidRPr="00463962">
        <w:rPr>
          <w:rFonts w:eastAsia="Times New Roman" w:cs="Times New Roman"/>
          <w:color w:val="202124"/>
          <w:szCs w:val="28"/>
          <w:lang w:val="kk-KZ" w:eastAsia="ru-RU"/>
        </w:rPr>
        <w:t>Ақырында, АҚШ -тағы жергілікті салықтар туралы бірнеше сөз, олардың жалпы мөлшері жеке штаттар үшін өте өзгеше. Сонымен, мүлікке салынатын салықтар (мүлікке салынатын салықтар) уездерде, округтерде, поселкелерде, муниципалитеттерде салық жүйесінің негізі болып табылады. Бұл салықтар оларға барлық салық түсімдерінің 80% -на дейін береді. Ай сайынғы табыстың келесі үлкен көзі - бұл жалпы салық түсімі, ол барлық салық түсімдерінің шамамен 5% құрайды</w:t>
      </w:r>
    </w:p>
    <w:p w14:paraId="32F2CE92" w14:textId="77777777" w:rsidR="0057241D" w:rsidRPr="00463962" w:rsidRDefault="0057241D" w:rsidP="0057241D">
      <w:pPr>
        <w:pStyle w:val="af4"/>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Ең алдымен халықтың жоғары өмір сүру сапасын қамтамасыз етуге бағдарланған мемлекеттік басқарудың сапалық тұрғыдан жаңа моделін құру үшін Сингапур, АҚШ, Ұлыбритания, Канада, Франция, Финляндия, БАӘ және басқа да елдердің халықаралық тәжірибесі мен үздік әлемдік практикалары зерделенді.</w:t>
      </w:r>
    </w:p>
    <w:p w14:paraId="27EB8B7C" w14:textId="77777777" w:rsidR="0057241D" w:rsidRPr="00463962" w:rsidRDefault="0057241D" w:rsidP="0057241D">
      <w:pPr>
        <w:pStyle w:val="af4"/>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Алдыңғы қатарлы елдердің тәжірибесін талдаудың негізгі нәтижелері:</w:t>
      </w:r>
    </w:p>
    <w:p w14:paraId="1252E2BA" w14:textId="77777777" w:rsidR="0057241D" w:rsidRPr="00463962" w:rsidRDefault="0057241D" w:rsidP="0057241D">
      <w:pPr>
        <w:pStyle w:val="af4"/>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1) мемлекеттік басқарудың тиімді жүйесі халықтың жоғары өмір сүру сапасын қамтамасыз ету призмасы арқылы қаралады;</w:t>
      </w:r>
    </w:p>
    <w:p w14:paraId="10D0A269" w14:textId="77777777" w:rsidR="0057241D" w:rsidRPr="00463962" w:rsidRDefault="0057241D" w:rsidP="0057241D">
      <w:pPr>
        <w:pStyle w:val="af4"/>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2) персоналды операңиялық басқарудан стратегиялық басқаруға көшу мемлекеттік аппаратты кәсібилендіруге ықпал етеді;</w:t>
      </w:r>
    </w:p>
    <w:p w14:paraId="2EF34966" w14:textId="77777777" w:rsidR="0057241D" w:rsidRPr="00463962" w:rsidRDefault="0057241D" w:rsidP="0057241D">
      <w:pPr>
        <w:pStyle w:val="af4"/>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3) мемлекеттік қызметшілер санатына жатпайтын келісімшарттық қызметшілер институтын енгізу, аутсорсинг және орталықтандыру арқылы адам санын оңтайландыру жолымен ықшам мемлекеттік аппаратты қалыптастыру;</w:t>
      </w:r>
    </w:p>
    <w:p w14:paraId="46538AD2" w14:textId="77777777" w:rsidR="0057241D" w:rsidRPr="00463962" w:rsidRDefault="0057241D" w:rsidP="0057241D">
      <w:pPr>
        <w:pStyle w:val="af4"/>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4) ұзақ мерзімді мемлекеттік жоспарлау мемлекеттердің үдемелі дамуының негізгі элементтерінің бірі болып табылады;</w:t>
      </w:r>
    </w:p>
    <w:p w14:paraId="0E01800C" w14:textId="77777777" w:rsidR="0057241D" w:rsidRPr="00463962" w:rsidRDefault="0057241D" w:rsidP="0057241D">
      <w:pPr>
        <w:pStyle w:val="af4"/>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5) көбінесе үлкен деректерді модельдеуді және талдау құралдарын пайдалана отырып, болжамды сценарийлерді зерделеуге бағытталған болжамды даму құралдарын кеңінен қолдану;</w:t>
      </w:r>
    </w:p>
    <w:p w14:paraId="6A99F318" w14:textId="77777777" w:rsidR="0057241D" w:rsidRPr="00463962" w:rsidRDefault="0057241D" w:rsidP="0057241D">
      <w:pPr>
        <w:pStyle w:val="af4"/>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6) оң экономикалық әсерге реттеушілік саясат құралдарын қолдану арқылы, бірінші кезекте, әкімшілік кедергілерді қысқарту есебінен қол жеткізіледі;</w:t>
      </w:r>
    </w:p>
    <w:p w14:paraId="2F0FDC67" w14:textId="77777777" w:rsidR="0057241D" w:rsidRPr="00463962" w:rsidRDefault="0057241D" w:rsidP="0057241D">
      <w:pPr>
        <w:pStyle w:val="af4"/>
        <w:shd w:val="clear" w:color="auto" w:fill="FFFFFF"/>
        <w:spacing w:before="0" w:beforeAutospacing="0" w:after="0" w:afterAutospacing="0"/>
        <w:textAlignment w:val="baseline"/>
        <w:rPr>
          <w:color w:val="000000"/>
          <w:spacing w:val="2"/>
          <w:sz w:val="28"/>
          <w:szCs w:val="28"/>
          <w:lang w:val="kk-KZ"/>
        </w:rPr>
      </w:pPr>
      <w:r w:rsidRPr="00463962">
        <w:rPr>
          <w:color w:val="000000"/>
          <w:spacing w:val="2"/>
          <w:sz w:val="28"/>
          <w:szCs w:val="28"/>
          <w:lang w:val="kk-KZ"/>
        </w:rPr>
        <w:t>      7) квазимемлекеттік сектор субъектілері өзін-өзі ақтау және пайда әкелу қағидаттарында жұмыс істейді.</w:t>
      </w:r>
    </w:p>
    <w:p w14:paraId="0E87187D" w14:textId="77777777" w:rsidR="0057241D" w:rsidRDefault="0057241D" w:rsidP="0057241D">
      <w:pPr>
        <w:rPr>
          <w:lang w:val="kk-KZ"/>
        </w:rPr>
      </w:pPr>
    </w:p>
    <w:p w14:paraId="6FC3284F" w14:textId="77777777" w:rsidR="0057241D" w:rsidRDefault="0057241D" w:rsidP="0057241D">
      <w:pPr>
        <w:tabs>
          <w:tab w:val="left" w:pos="1215"/>
        </w:tabs>
        <w:rPr>
          <w:lang w:val="kk-KZ"/>
        </w:rPr>
      </w:pPr>
      <w:r>
        <w:rPr>
          <w:lang w:val="kk-KZ"/>
        </w:rPr>
        <w:t>Пайдаланылатын  әдебиеттер:</w:t>
      </w:r>
    </w:p>
    <w:p w14:paraId="2CEE41AE" w14:textId="77777777" w:rsidR="0057241D" w:rsidRDefault="0057241D" w:rsidP="0057241D">
      <w:pPr>
        <w:tabs>
          <w:tab w:val="left" w:pos="39"/>
        </w:tabs>
        <w:spacing w:after="0"/>
        <w:jc w:val="both"/>
        <w:rPr>
          <w:rFonts w:eastAsia="Calibri"/>
          <w:bCs/>
          <w:color w:val="000000" w:themeColor="text1"/>
          <w:sz w:val="20"/>
          <w:szCs w:val="20"/>
          <w:lang w:val="kk-KZ"/>
        </w:rPr>
      </w:pPr>
      <w:r>
        <w:rPr>
          <w:rFonts w:eastAsia="Calibri" w:cs="Times New Roman"/>
          <w:bCs/>
          <w:color w:val="000000" w:themeColor="text1"/>
          <w:sz w:val="20"/>
          <w:szCs w:val="20"/>
          <w:lang w:val="kk-KZ"/>
        </w:rPr>
        <w:t>1.</w:t>
      </w:r>
      <w:r w:rsidRPr="005677BE">
        <w:rPr>
          <w:rFonts w:eastAsia="Calibri"/>
          <w:bCs/>
          <w:color w:val="000000" w:themeColor="text1"/>
          <w:sz w:val="20"/>
          <w:szCs w:val="20"/>
          <w:lang w:val="kk-KZ"/>
        </w:rPr>
        <w:t xml:space="preserve"> </w:t>
      </w:r>
      <w:r>
        <w:rPr>
          <w:rFonts w:eastAsia="Calibri"/>
          <w:bCs/>
          <w:color w:val="000000" w:themeColor="text1"/>
          <w:sz w:val="20"/>
          <w:szCs w:val="20"/>
          <w:lang w:val="kk-KZ"/>
        </w:rPr>
        <w:t xml:space="preserve">Қасым-Жомарт Тоқаев  </w:t>
      </w:r>
      <w:r>
        <w:rPr>
          <w:color w:val="000000" w:themeColor="text1"/>
          <w:sz w:val="20"/>
          <w:szCs w:val="20"/>
          <w:shd w:val="clear" w:color="auto" w:fill="FFFFFF"/>
          <w:lang w:val="kk-KZ"/>
        </w:rPr>
        <w:t xml:space="preserve">Халық бірлігі және жүйелі реформалар – ел өркендеуінің берік негізі </w:t>
      </w:r>
      <w:r>
        <w:rPr>
          <w:rFonts w:eastAsia="Calibri"/>
          <w:bCs/>
          <w:color w:val="000000" w:themeColor="text1"/>
          <w:sz w:val="20"/>
          <w:szCs w:val="20"/>
          <w:lang w:val="kk-KZ"/>
        </w:rPr>
        <w:t>-Нұр-Сұлтан, 2021 ж. 1 қыркүйек</w:t>
      </w:r>
    </w:p>
    <w:p w14:paraId="4B5A881A"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Қазақстан Республикасының Конститутциясы-Астана: Елорда, 2008-56 б.</w:t>
      </w:r>
    </w:p>
    <w:p w14:paraId="6B2429C1"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3.</w:t>
      </w:r>
      <w:r>
        <w:rPr>
          <w:rFonts w:eastAsia="Calibri"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6562C8EC"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w:t>
      </w:r>
      <w:r>
        <w:rPr>
          <w:rFonts w:eastAsia="Calibri"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19C2F0A9"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66973E96"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w:t>
      </w:r>
      <w:r>
        <w:rPr>
          <w:lang w:val="kk-KZ"/>
        </w:rPr>
        <w:t xml:space="preserve"> </w:t>
      </w:r>
      <w:r>
        <w:rPr>
          <w:rFonts w:eastAsia="Calibri" w:cs="Times New Roman"/>
          <w:bCs/>
          <w:color w:val="000000" w:themeColor="text1"/>
          <w:sz w:val="20"/>
          <w:szCs w:val="20"/>
          <w:lang w:val="kk-KZ"/>
        </w:rPr>
        <w:t>Қазақстан Республикасы мемлекеттік қызметшілерінің әдеп кодексі (Мемлекеттік қызметшілердің қызметтік әдеп қағидалары)// ҚР Президентінің 2015 жылғы 29 желтоқсандағы № 153 Жарлығы</w:t>
      </w:r>
    </w:p>
    <w:p w14:paraId="5348ED5D"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lastRenderedPageBreak/>
        <w:t>7.Абылайханова Т.А. Қазақстан Республикасында жергілікті өзін-өзі басқару үлгісін жетілдіру -Өскемен: Берел, 2016.-130 бет.</w:t>
      </w:r>
    </w:p>
    <w:p w14:paraId="2FC6DFB4"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8.Алексеев И.А., Адамоков Б.Б., Белявский Д.С. Муниципальное управление и местное самоуправление -М.: ИНФРА-М, 2019-353 с.</w:t>
      </w:r>
    </w:p>
    <w:p w14:paraId="7B80CAD6"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9.Бабун Р.В. Организация местного самоуправления-М.: КноРус, 2019-274 с.</w:t>
      </w:r>
    </w:p>
    <w:p w14:paraId="16F27AC4"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10.Барциц И.Н. Эволюция государственного управления в странах постсоветского пространства. 1991-2021-М.: Дело РАНХиГС, 2021 -448 с.</w:t>
      </w:r>
    </w:p>
    <w:p w14:paraId="6F5C70F7"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11.Бондарь Н.С. Местное самоуправление-М.: Юрайт, 2018-386 с.</w:t>
      </w:r>
    </w:p>
    <w:p w14:paraId="4866A3AC"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12.Борциц И.Н. Система госдарственного и муниципиального управления -М.: Дело, 2019-1056 с.</w:t>
      </w:r>
    </w:p>
    <w:p w14:paraId="24A1E5B6"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13.Бурлаков Л.Н. Мемлекеттік және жергілікті басқару- Алматы: CyberSmith, 2019.-324 б.</w:t>
      </w:r>
    </w:p>
    <w:p w14:paraId="71F643FE"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14.Жатканбаев Е.Б. Государственное регулирование экономики: курс лекций. – Алматы: Қазақ университеті, 2021. – 206 с</w:t>
      </w:r>
    </w:p>
    <w:p w14:paraId="0F9B4F0D"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15.Иванов В.В,, Коробова А.Н. Государственное и муниципальное управление с использованием информационных технологий-М.: ИНФРА, 2020-383 с.</w:t>
      </w:r>
    </w:p>
    <w:p w14:paraId="54346F3A"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16.Купряшин Г.Л. Основы государственного и муниципиального управления- М.: Юрайт, 2019-500 с.</w:t>
      </w:r>
    </w:p>
    <w:p w14:paraId="7A9BE52D"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17.Липски  С.А.  Основы государственного и муниципиального управления- М.: Дело, 2019-248 с.</w:t>
      </w:r>
    </w:p>
    <w:p w14:paraId="49B3D8C6"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18.Маркварт Э., Петухов Р.В., Иванова К. А. Институциональные основы местного самоуправления- М.: Проспект, 2019-344 с.</w:t>
      </w:r>
    </w:p>
    <w:p w14:paraId="138FED4A"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19.Мясникович М.В., Попков А.А. Теория и практика местного управления и самоуправления. Состояние, проблемы и предложения-М.:ЛитРес, 2021-160 с.</w:t>
      </w:r>
    </w:p>
    <w:p w14:paraId="138EDCB1"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20.Нұртазин М.С. Қазақстандағы жергілікті мемлекеттік басқару және мемлекеттік қызмет жүйелері -Алматы : Бастау, 2016-256 б.</w:t>
      </w:r>
    </w:p>
    <w:p w14:paraId="6AB53D9A"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21. Понкин И.В. Теория государственного управления -М.: Инфра-М, 2021-529 с.</w:t>
      </w:r>
    </w:p>
    <w:p w14:paraId="46092BD7"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22.Рой А.М. Основы государственного и муниципиального управления-Санкт-Перетург: Питер,  2019-432 с.</w:t>
      </w:r>
    </w:p>
    <w:p w14:paraId="68E3AA59"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23.Станислав Липски: Основы государственного и муниципального управления-М.: КноРус, 2021-248 с.</w:t>
      </w:r>
    </w:p>
    <w:p w14:paraId="010B10F9"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24.Чихладзе А.А., Ларичева Е.Н. - Местное самоуправление в единой системе публичной власти-- М.: ЮНИТИ-ДАНА, 2020. - с. 343.</w:t>
      </w:r>
    </w:p>
    <w:p w14:paraId="2096BE81" w14:textId="77777777" w:rsidR="0057241D" w:rsidRDefault="0057241D" w:rsidP="0057241D">
      <w:pPr>
        <w:tabs>
          <w:tab w:val="left" w:pos="39"/>
        </w:tabs>
        <w:spacing w:after="0"/>
        <w:jc w:val="both"/>
        <w:rPr>
          <w:rFonts w:eastAsia="Calibri" w:cs="Times New Roman"/>
          <w:b/>
          <w:color w:val="000000" w:themeColor="text1"/>
          <w:sz w:val="20"/>
          <w:szCs w:val="20"/>
          <w:lang w:val="kk-KZ"/>
        </w:rPr>
      </w:pPr>
      <w:r>
        <w:rPr>
          <w:rFonts w:eastAsia="Calibri" w:cs="Times New Roman"/>
          <w:b/>
          <w:color w:val="000000" w:themeColor="text1"/>
          <w:sz w:val="20"/>
          <w:szCs w:val="20"/>
          <w:lang w:val="kk-KZ"/>
        </w:rPr>
        <w:t>Қосымша әдебиеттер:</w:t>
      </w:r>
    </w:p>
    <w:p w14:paraId="52172E7C"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1.Мырзагелді Кемел  Мемлекеттік және жергідікті басқару-Астана, 2017-150 б.</w:t>
      </w:r>
    </w:p>
    <w:p w14:paraId="5E5F254C"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0326B978"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7FA5D06F"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173A3A19"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 xml:space="preserve">5. Президенттік жастар кадр резерві туралы//ҚР Президентінің 2021 жылғы 18 мамырдағы №580 Жарлығы </w:t>
      </w:r>
    </w:p>
    <w:p w14:paraId="2FD3A0BB" w14:textId="77777777" w:rsidR="0057241D" w:rsidRDefault="0057241D" w:rsidP="0057241D">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64CA02FE" w14:textId="77777777" w:rsidR="0057241D" w:rsidRPr="00077C36" w:rsidRDefault="0057241D" w:rsidP="0057241D">
      <w:pPr>
        <w:spacing w:after="0"/>
        <w:ind w:firstLine="709"/>
        <w:jc w:val="both"/>
        <w:rPr>
          <w:lang w:val="kk-KZ"/>
        </w:rPr>
      </w:pPr>
    </w:p>
    <w:p w14:paraId="0D573DDF" w14:textId="77777777" w:rsidR="0057241D" w:rsidRPr="0057241D" w:rsidRDefault="0057241D" w:rsidP="0057241D">
      <w:pPr>
        <w:ind w:firstLine="708"/>
        <w:rPr>
          <w:rFonts w:ascii="Times New Roman" w:hAnsi="Times New Roman" w:cs="Times New Roman"/>
          <w:sz w:val="28"/>
          <w:szCs w:val="28"/>
          <w:lang w:val="kk-KZ"/>
        </w:rPr>
      </w:pPr>
    </w:p>
    <w:sectPr w:rsidR="0057241D" w:rsidRPr="0057241D"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D6"/>
    <w:rsid w:val="0024190C"/>
    <w:rsid w:val="003F75D6"/>
    <w:rsid w:val="0057241D"/>
    <w:rsid w:val="006C0B77"/>
    <w:rsid w:val="006F1C33"/>
    <w:rsid w:val="008242FF"/>
    <w:rsid w:val="00870751"/>
    <w:rsid w:val="00913E2E"/>
    <w:rsid w:val="00922C48"/>
    <w:rsid w:val="00B915B7"/>
    <w:rsid w:val="00EA59DF"/>
    <w:rsid w:val="00EE4070"/>
    <w:rsid w:val="00F12C76"/>
    <w:rsid w:val="00F43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958F4"/>
  <w15:chartTrackingRefBased/>
  <w15:docId w15:val="{1F2F2982-A7D4-47EA-A6AB-222898E4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paragraph" w:styleId="af4">
    <w:name w:val="Normal (Web)"/>
    <w:basedOn w:val="a"/>
    <w:uiPriority w:val="99"/>
    <w:semiHidden/>
    <w:unhideWhenUsed/>
    <w:rsid w:val="005724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57241D"/>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57241D"/>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4015</Words>
  <Characters>22891</Characters>
  <Application>Microsoft Office Word</Application>
  <DocSecurity>0</DocSecurity>
  <Lines>190</Lines>
  <Paragraphs>53</Paragraphs>
  <ScaleCrop>false</ScaleCrop>
  <Company/>
  <LinksUpToDate>false</LinksUpToDate>
  <CharactersWithSpaces>26853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5</cp:revision>
  <dcterms:created xsi:type="dcterms:W3CDTF">2021-09-23T02:54:00Z</dcterms:created>
  <dcterms:modified xsi:type="dcterms:W3CDTF">2021-09-23T05:41:00Z</dcterms:modified>
</cp:coreProperties>
</file>